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BA" w:rsidRPr="00BF4EF3" w:rsidRDefault="00F27EBA" w:rsidP="006D4218">
      <w:pPr>
        <w:pStyle w:val="Heading1"/>
        <w:jc w:val="center"/>
        <w:rPr>
          <w:lang w:val="en-AU"/>
        </w:rPr>
      </w:pPr>
      <w:r w:rsidRPr="00BF4EF3">
        <w:rPr>
          <w:lang w:val="en-AU"/>
        </w:rPr>
        <w:t>Generic Medicines Working Group</w:t>
      </w:r>
      <w:r w:rsidR="00354CCD">
        <w:rPr>
          <w:lang w:val="en-AU"/>
        </w:rPr>
        <w:t xml:space="preserve"> (GMWG)</w:t>
      </w:r>
      <w:r w:rsidR="00B20F69">
        <w:rPr>
          <w:lang w:val="en-AU"/>
        </w:rPr>
        <w:t xml:space="preserve"> Communique</w:t>
      </w:r>
    </w:p>
    <w:p w:rsidR="00F27EBA" w:rsidRPr="00DC5374" w:rsidRDefault="000D0690" w:rsidP="00482D3F">
      <w:pPr>
        <w:ind w:left="-284" w:right="-341"/>
        <w:jc w:val="center"/>
        <w:rPr>
          <w:lang w:val="en-AU"/>
        </w:rPr>
      </w:pPr>
      <w:r>
        <w:rPr>
          <w:lang w:val="en-AU"/>
        </w:rPr>
        <w:t>26 February 2016</w:t>
      </w:r>
    </w:p>
    <w:p w:rsidR="00B20F69" w:rsidRDefault="00B20F69" w:rsidP="00482D3F">
      <w:pPr>
        <w:ind w:left="-284" w:right="-341"/>
        <w:rPr>
          <w:lang w:val="en-AU"/>
        </w:rPr>
      </w:pPr>
    </w:p>
    <w:p w:rsidR="00B20F69" w:rsidRDefault="00B20F69" w:rsidP="00482D3F">
      <w:pPr>
        <w:ind w:left="-284" w:right="-341"/>
        <w:rPr>
          <w:lang w:val="en-AU"/>
        </w:rPr>
      </w:pPr>
      <w:r>
        <w:rPr>
          <w:lang w:val="en-AU"/>
        </w:rPr>
        <w:t xml:space="preserve">The </w:t>
      </w:r>
      <w:r w:rsidR="0098117F">
        <w:rPr>
          <w:lang w:val="en-AU"/>
        </w:rPr>
        <w:t>third</w:t>
      </w:r>
      <w:r>
        <w:rPr>
          <w:lang w:val="en-AU"/>
        </w:rPr>
        <w:t xml:space="preserve"> m</w:t>
      </w:r>
      <w:r w:rsidR="001C2D9F">
        <w:rPr>
          <w:lang w:val="en-AU"/>
        </w:rPr>
        <w:t xml:space="preserve">eeting of the GMWG was held in </w:t>
      </w:r>
      <w:r w:rsidR="0098117F">
        <w:rPr>
          <w:lang w:val="en-AU"/>
        </w:rPr>
        <w:t>Canberra on 26 February 2016</w:t>
      </w:r>
      <w:r>
        <w:rPr>
          <w:lang w:val="en-AU"/>
        </w:rPr>
        <w:t>.</w:t>
      </w:r>
    </w:p>
    <w:p w:rsidR="00B20F69" w:rsidRDefault="00B20F69" w:rsidP="00482D3F">
      <w:pPr>
        <w:ind w:left="-284" w:right="-341"/>
        <w:rPr>
          <w:lang w:val="en-AU"/>
        </w:rPr>
      </w:pPr>
    </w:p>
    <w:p w:rsidR="00B20F69" w:rsidRPr="00B20F69" w:rsidRDefault="00B20F69" w:rsidP="00482D3F">
      <w:pPr>
        <w:ind w:left="-284" w:right="-341"/>
        <w:rPr>
          <w:b/>
          <w:lang w:val="en-AU"/>
        </w:rPr>
      </w:pPr>
      <w:r w:rsidRPr="00B20F69">
        <w:rPr>
          <w:b/>
          <w:lang w:val="en-AU"/>
        </w:rPr>
        <w:t>Attendees</w:t>
      </w:r>
    </w:p>
    <w:p w:rsidR="00B20F69" w:rsidRDefault="00B20F69" w:rsidP="00482D3F">
      <w:pPr>
        <w:ind w:left="-284" w:right="-341"/>
        <w:rPr>
          <w:lang w:val="en-AU"/>
        </w:rPr>
      </w:pPr>
      <w:r>
        <w:rPr>
          <w:lang w:val="en-AU"/>
        </w:rPr>
        <w:t xml:space="preserve">Attendees included Mr </w:t>
      </w:r>
      <w:r w:rsidR="00CE59E6">
        <w:rPr>
          <w:lang w:val="en-AU"/>
        </w:rPr>
        <w:t>Mike Heal</w:t>
      </w:r>
      <w:bookmarkStart w:id="0" w:name="_GoBack"/>
      <w:bookmarkEnd w:id="0"/>
      <w:r w:rsidR="00054675">
        <w:rPr>
          <w:lang w:val="en-AU"/>
        </w:rPr>
        <w:t>y</w:t>
      </w:r>
      <w:r>
        <w:rPr>
          <w:lang w:val="en-AU"/>
        </w:rPr>
        <w:t xml:space="preserve">, </w:t>
      </w:r>
      <w:r w:rsidR="00054675">
        <w:rPr>
          <w:lang w:val="en-AU"/>
        </w:rPr>
        <w:t xml:space="preserve">who acted as co-Chair </w:t>
      </w:r>
      <w:r w:rsidR="003F5054">
        <w:rPr>
          <w:lang w:val="en-AU"/>
        </w:rPr>
        <w:t>in Mr Allan Tillack’s absence, and</w:t>
      </w:r>
      <w:r w:rsidR="00EF5004">
        <w:rPr>
          <w:lang w:val="en-AU"/>
        </w:rPr>
        <w:t xml:space="preserve"> Mr Andrew Stuart, Deputy Secretary, Department of Health</w:t>
      </w:r>
      <w:r>
        <w:rPr>
          <w:lang w:val="en-AU"/>
        </w:rPr>
        <w:t>.</w:t>
      </w:r>
      <w:r w:rsidR="00EE24BC">
        <w:rPr>
          <w:lang w:val="en-AU"/>
        </w:rPr>
        <w:t xml:space="preserve">  Representatives of the Generic and Biosimilar Medicines Association (GBMA), and the Department of Health were also in attendance.</w:t>
      </w:r>
    </w:p>
    <w:p w:rsidR="00AC0856" w:rsidRDefault="00AC0856" w:rsidP="00482D3F">
      <w:pPr>
        <w:ind w:left="-284" w:right="-341"/>
        <w:rPr>
          <w:b/>
          <w:lang w:val="en-AU"/>
        </w:rPr>
      </w:pPr>
    </w:p>
    <w:p w:rsidR="00B20F69" w:rsidRPr="00B20F69" w:rsidRDefault="00B20F69" w:rsidP="00482D3F">
      <w:pPr>
        <w:ind w:left="-284" w:right="-341"/>
        <w:rPr>
          <w:b/>
          <w:lang w:val="en-AU"/>
        </w:rPr>
      </w:pPr>
      <w:r w:rsidRPr="00B20F69">
        <w:rPr>
          <w:b/>
          <w:lang w:val="en-AU"/>
        </w:rPr>
        <w:t>Purpose</w:t>
      </w:r>
    </w:p>
    <w:p w:rsidR="00054675" w:rsidRDefault="00054675" w:rsidP="00482D3F">
      <w:pPr>
        <w:ind w:left="-284" w:right="-341"/>
        <w:rPr>
          <w:lang w:val="en-AU"/>
        </w:rPr>
      </w:pPr>
      <w:r>
        <w:rPr>
          <w:lang w:val="en-AU"/>
        </w:rPr>
        <w:t>The meeting was an opportunity for the GMWG to formally endorse the work plans</w:t>
      </w:r>
      <w:r w:rsidR="00EE24BC">
        <w:rPr>
          <w:lang w:val="en-AU"/>
        </w:rPr>
        <w:t xml:space="preserve"> for the four sub-groups, and to hear a presentation from GBMA on </w:t>
      </w:r>
      <w:r w:rsidR="0098117F">
        <w:rPr>
          <w:lang w:val="en-AU"/>
        </w:rPr>
        <w:t>costs involved in operating in the generic medicines market.</w:t>
      </w:r>
    </w:p>
    <w:p w:rsidR="00AC0856" w:rsidRDefault="00AC0856" w:rsidP="00482D3F">
      <w:pPr>
        <w:ind w:left="-284" w:right="-341"/>
        <w:rPr>
          <w:b/>
          <w:lang w:val="en-AU"/>
        </w:rPr>
      </w:pPr>
    </w:p>
    <w:p w:rsidR="00B20F69" w:rsidRPr="00B20F69" w:rsidRDefault="00B20F69" w:rsidP="00482D3F">
      <w:pPr>
        <w:ind w:left="-284" w:right="-341"/>
        <w:rPr>
          <w:b/>
          <w:lang w:val="en-AU"/>
        </w:rPr>
      </w:pPr>
      <w:r w:rsidRPr="00B20F69">
        <w:rPr>
          <w:b/>
          <w:lang w:val="en-AU"/>
        </w:rPr>
        <w:t>Outcomes</w:t>
      </w:r>
    </w:p>
    <w:p w:rsidR="001C2D9F" w:rsidRDefault="0046570F" w:rsidP="00482D3F">
      <w:pPr>
        <w:ind w:left="-284" w:right="-341"/>
        <w:rPr>
          <w:lang w:val="en-AU"/>
        </w:rPr>
      </w:pPr>
      <w:r>
        <w:rPr>
          <w:lang w:val="en-AU"/>
        </w:rPr>
        <w:t xml:space="preserve">GMWG </w:t>
      </w:r>
      <w:r w:rsidR="00397CBE">
        <w:rPr>
          <w:lang w:val="en-AU"/>
        </w:rPr>
        <w:t xml:space="preserve">formally </w:t>
      </w:r>
      <w:r>
        <w:rPr>
          <w:lang w:val="en-AU"/>
        </w:rPr>
        <w:t>endorsed the work plans for the four sub-groups</w:t>
      </w:r>
      <w:r w:rsidR="0098117F">
        <w:rPr>
          <w:lang w:val="en-AU"/>
        </w:rPr>
        <w:t xml:space="preserve">, and agreed to </w:t>
      </w:r>
      <w:r w:rsidR="003F5054">
        <w:rPr>
          <w:lang w:val="en-AU"/>
        </w:rPr>
        <w:t xml:space="preserve">explore </w:t>
      </w:r>
      <w:r w:rsidR="0098117F">
        <w:rPr>
          <w:lang w:val="en-AU"/>
        </w:rPr>
        <w:t xml:space="preserve">issues raised in the GBMA presentation </w:t>
      </w:r>
      <w:r w:rsidR="00397CBE">
        <w:rPr>
          <w:lang w:val="en-AU"/>
        </w:rPr>
        <w:t xml:space="preserve">through </w:t>
      </w:r>
      <w:r w:rsidR="0098117F">
        <w:rPr>
          <w:lang w:val="en-AU"/>
        </w:rPr>
        <w:t xml:space="preserve">the Pricing Policy, Supply and Viability </w:t>
      </w:r>
      <w:r w:rsidR="00397CBE">
        <w:rPr>
          <w:lang w:val="en-AU"/>
        </w:rPr>
        <w:br/>
      </w:r>
      <w:r w:rsidR="0098117F">
        <w:rPr>
          <w:lang w:val="en-AU"/>
        </w:rPr>
        <w:t>sub-group.</w:t>
      </w:r>
    </w:p>
    <w:p w:rsidR="00054675" w:rsidRPr="006477FE" w:rsidRDefault="00054675" w:rsidP="00482D3F">
      <w:pPr>
        <w:ind w:left="-284" w:right="-341"/>
        <w:rPr>
          <w:lang w:val="en-AU"/>
        </w:rPr>
      </w:pPr>
    </w:p>
    <w:p w:rsidR="00BF4EF3" w:rsidRPr="00BF4EF3" w:rsidRDefault="00BF4EF3" w:rsidP="00482D3F">
      <w:pPr>
        <w:ind w:left="-284" w:right="-341"/>
        <w:rPr>
          <w:b/>
          <w:lang w:val="en-AU"/>
        </w:rPr>
      </w:pPr>
      <w:r w:rsidRPr="00BF4EF3">
        <w:rPr>
          <w:b/>
          <w:lang w:val="en-AU"/>
        </w:rPr>
        <w:t>Next steps</w:t>
      </w:r>
    </w:p>
    <w:p w:rsidR="00054675" w:rsidRDefault="00397CBE" w:rsidP="00482D3F">
      <w:pPr>
        <w:ind w:left="-284" w:right="-341"/>
        <w:rPr>
          <w:lang w:val="en-AU"/>
        </w:rPr>
      </w:pPr>
      <w:r>
        <w:rPr>
          <w:lang w:val="en-AU"/>
        </w:rPr>
        <w:t>T</w:t>
      </w:r>
      <w:r w:rsidR="00054675">
        <w:rPr>
          <w:lang w:val="en-AU"/>
        </w:rPr>
        <w:t>he Department of Health agreed to develop a summary of the work plans for public release</w:t>
      </w:r>
      <w:r>
        <w:rPr>
          <w:lang w:val="en-AU"/>
        </w:rPr>
        <w:t>, and the sub-groups will progress the four policy priorities at face-to-face meetings later in M</w:t>
      </w:r>
      <w:r w:rsidR="00BF5D79">
        <w:rPr>
          <w:lang w:val="en-AU"/>
        </w:rPr>
        <w:t>arch 2016.  This will include further discussion o</w:t>
      </w:r>
      <w:r w:rsidR="003F5054">
        <w:rPr>
          <w:lang w:val="en-AU"/>
        </w:rPr>
        <w:t>f the issues raised as part of</w:t>
      </w:r>
      <w:r w:rsidR="00BF5D79">
        <w:rPr>
          <w:lang w:val="en-AU"/>
        </w:rPr>
        <w:t xml:space="preserve"> GBMA’s presentation.</w:t>
      </w:r>
      <w:r>
        <w:rPr>
          <w:lang w:val="en-AU"/>
        </w:rPr>
        <w:t xml:space="preserve"> </w:t>
      </w:r>
      <w:r>
        <w:rPr>
          <w:lang w:val="en-AU"/>
        </w:rPr>
        <w:br/>
      </w:r>
    </w:p>
    <w:p w:rsidR="00BF4EF3" w:rsidRDefault="001C2D9F" w:rsidP="00482D3F">
      <w:pPr>
        <w:ind w:left="-284" w:right="-341"/>
        <w:rPr>
          <w:lang w:val="en-AU"/>
        </w:rPr>
      </w:pPr>
      <w:r>
        <w:rPr>
          <w:lang w:val="en-AU"/>
        </w:rPr>
        <w:t xml:space="preserve">The next GMWG meeting is scheduled for </w:t>
      </w:r>
      <w:r w:rsidR="00CE44C6">
        <w:rPr>
          <w:lang w:val="en-AU"/>
        </w:rPr>
        <w:t>June 2016</w:t>
      </w:r>
      <w:r>
        <w:rPr>
          <w:lang w:val="en-AU"/>
        </w:rPr>
        <w:t>.</w:t>
      </w:r>
    </w:p>
    <w:p w:rsidR="00803F91" w:rsidRPr="00F27EBA" w:rsidRDefault="00803F91" w:rsidP="00482D3F">
      <w:pPr>
        <w:ind w:left="-284" w:right="-341"/>
        <w:rPr>
          <w:lang w:val="en-AU"/>
        </w:rPr>
      </w:pPr>
    </w:p>
    <w:sectPr w:rsidR="00803F91" w:rsidRPr="00F27EBA" w:rsidSect="0097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77" w:rsidRDefault="008E3877" w:rsidP="00E31DCE">
      <w:r>
        <w:separator/>
      </w:r>
    </w:p>
  </w:endnote>
  <w:endnote w:type="continuationSeparator" w:id="0">
    <w:p w:rsidR="008E3877" w:rsidRDefault="008E3877" w:rsidP="00E3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E" w:rsidRDefault="00E31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E" w:rsidRDefault="00E31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E" w:rsidRDefault="00E3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77" w:rsidRDefault="008E3877" w:rsidP="00E31DCE">
      <w:r>
        <w:separator/>
      </w:r>
    </w:p>
  </w:footnote>
  <w:footnote w:type="continuationSeparator" w:id="0">
    <w:p w:rsidR="008E3877" w:rsidRDefault="008E3877" w:rsidP="00E3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E" w:rsidRDefault="00E31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E" w:rsidRDefault="00E31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E" w:rsidRDefault="00E31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3387C"/>
    <w:multiLevelType w:val="hybridMultilevel"/>
    <w:tmpl w:val="37181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9B"/>
    <w:rsid w:val="00015768"/>
    <w:rsid w:val="000407E6"/>
    <w:rsid w:val="0005372D"/>
    <w:rsid w:val="00054675"/>
    <w:rsid w:val="00086DC9"/>
    <w:rsid w:val="000B4109"/>
    <w:rsid w:val="000D0690"/>
    <w:rsid w:val="000D1BC2"/>
    <w:rsid w:val="000F75F5"/>
    <w:rsid w:val="001B3443"/>
    <w:rsid w:val="001C2D9F"/>
    <w:rsid w:val="001F2C38"/>
    <w:rsid w:val="00245F1E"/>
    <w:rsid w:val="00263DED"/>
    <w:rsid w:val="0027244D"/>
    <w:rsid w:val="002D3642"/>
    <w:rsid w:val="0030725E"/>
    <w:rsid w:val="0030786C"/>
    <w:rsid w:val="00335B72"/>
    <w:rsid w:val="003360CA"/>
    <w:rsid w:val="00354CCD"/>
    <w:rsid w:val="003746B9"/>
    <w:rsid w:val="00391C6A"/>
    <w:rsid w:val="00397CBE"/>
    <w:rsid w:val="003A6F7E"/>
    <w:rsid w:val="003D6E0D"/>
    <w:rsid w:val="003F5054"/>
    <w:rsid w:val="0046570F"/>
    <w:rsid w:val="00482D3F"/>
    <w:rsid w:val="004867E2"/>
    <w:rsid w:val="004F2FCB"/>
    <w:rsid w:val="0050139E"/>
    <w:rsid w:val="005264F5"/>
    <w:rsid w:val="00553829"/>
    <w:rsid w:val="00554567"/>
    <w:rsid w:val="005D1CFC"/>
    <w:rsid w:val="00620389"/>
    <w:rsid w:val="00627FB6"/>
    <w:rsid w:val="00635D40"/>
    <w:rsid w:val="006477FE"/>
    <w:rsid w:val="00674E1C"/>
    <w:rsid w:val="0068678E"/>
    <w:rsid w:val="006A413A"/>
    <w:rsid w:val="006C1A4F"/>
    <w:rsid w:val="006C523D"/>
    <w:rsid w:val="006D4218"/>
    <w:rsid w:val="006E60FC"/>
    <w:rsid w:val="007274A2"/>
    <w:rsid w:val="00734E3A"/>
    <w:rsid w:val="00765CDD"/>
    <w:rsid w:val="00803F91"/>
    <w:rsid w:val="008264EB"/>
    <w:rsid w:val="008E3877"/>
    <w:rsid w:val="009039CE"/>
    <w:rsid w:val="00916CE2"/>
    <w:rsid w:val="00925DB5"/>
    <w:rsid w:val="00971654"/>
    <w:rsid w:val="0098117F"/>
    <w:rsid w:val="00981769"/>
    <w:rsid w:val="009913C1"/>
    <w:rsid w:val="009A578A"/>
    <w:rsid w:val="009D499B"/>
    <w:rsid w:val="00A367CE"/>
    <w:rsid w:val="00AC0856"/>
    <w:rsid w:val="00B20F69"/>
    <w:rsid w:val="00B42851"/>
    <w:rsid w:val="00BC4832"/>
    <w:rsid w:val="00BD011A"/>
    <w:rsid w:val="00BF058C"/>
    <w:rsid w:val="00BF4EF3"/>
    <w:rsid w:val="00BF5D79"/>
    <w:rsid w:val="00C25BA7"/>
    <w:rsid w:val="00C4357E"/>
    <w:rsid w:val="00C6305B"/>
    <w:rsid w:val="00C8482F"/>
    <w:rsid w:val="00C91BB8"/>
    <w:rsid w:val="00C94C1A"/>
    <w:rsid w:val="00CB5B1A"/>
    <w:rsid w:val="00CE44C6"/>
    <w:rsid w:val="00CE59E6"/>
    <w:rsid w:val="00D14891"/>
    <w:rsid w:val="00D66B4E"/>
    <w:rsid w:val="00E31DCE"/>
    <w:rsid w:val="00EE24BC"/>
    <w:rsid w:val="00EF5004"/>
    <w:rsid w:val="00F27EBA"/>
    <w:rsid w:val="00F62CF6"/>
    <w:rsid w:val="00F937B7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CA356A-FFF9-4C36-ADF8-2C37B996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B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C9"/>
    <w:pPr>
      <w:ind w:left="720"/>
      <w:contextualSpacing/>
    </w:pPr>
  </w:style>
  <w:style w:type="paragraph" w:styleId="Header">
    <w:name w:val="header"/>
    <w:basedOn w:val="Normal"/>
    <w:link w:val="HeaderChar"/>
    <w:rsid w:val="00E31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1D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1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1D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597D-89C0-4994-88BE-D215062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Jennifer</dc:creator>
  <cp:lastModifiedBy>Belinda Wood</cp:lastModifiedBy>
  <cp:revision>6</cp:revision>
  <cp:lastPrinted>2016-04-15T01:27:00Z</cp:lastPrinted>
  <dcterms:created xsi:type="dcterms:W3CDTF">2016-04-14T21:40:00Z</dcterms:created>
  <dcterms:modified xsi:type="dcterms:W3CDTF">2016-04-18T23:42:00Z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